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28F" w:rsidRPr="007C1836" w:rsidRDefault="000456D9" w:rsidP="007C1836">
      <w:pPr>
        <w:jc w:val="center"/>
        <w:rPr>
          <w:rFonts w:hint="eastAsia"/>
          <w:sz w:val="56"/>
          <w:szCs w:val="56"/>
        </w:rPr>
      </w:pPr>
      <w:r w:rsidRPr="007C1836">
        <w:rPr>
          <w:rFonts w:hint="eastAsia"/>
          <w:sz w:val="56"/>
          <w:szCs w:val="56"/>
        </w:rPr>
        <w:t>節目の年－２０１５年</w:t>
      </w:r>
    </w:p>
    <w:p w:rsidR="000456D9" w:rsidRPr="007C1836" w:rsidRDefault="000456D9">
      <w:pPr>
        <w:rPr>
          <w:rFonts w:hint="eastAsia"/>
          <w:sz w:val="24"/>
          <w:szCs w:val="24"/>
        </w:rPr>
      </w:pPr>
      <w:r w:rsidRPr="007C1836">
        <w:rPr>
          <w:rFonts w:hint="eastAsia"/>
          <w:sz w:val="24"/>
          <w:szCs w:val="24"/>
        </w:rPr>
        <w:t xml:space="preserve">　今年もあとわずか</w:t>
      </w:r>
      <w:r w:rsidR="00321C57">
        <w:rPr>
          <w:rFonts w:hint="eastAsia"/>
          <w:sz w:val="24"/>
          <w:szCs w:val="24"/>
        </w:rPr>
        <w:t>となりました</w:t>
      </w:r>
      <w:r w:rsidRPr="007C1836">
        <w:rPr>
          <w:rFonts w:hint="eastAsia"/>
          <w:sz w:val="24"/>
          <w:szCs w:val="24"/>
        </w:rPr>
        <w:t>。２０１５年は日本の敗戦から７０年の節目の年であると同時に、１９６５年の日韓国交回復から５０年の年でもあります。しかし、「近くて遠い国」という表現があるように、隣の国でありながら日韓関係は歴史清算をめぐり関係が冷え込み、１１月２日におよそ３年半ぶりに日韓首脳会談がひらかれたものの、その解決の道筋は見えません。</w:t>
      </w:r>
    </w:p>
    <w:p w:rsidR="007C1836" w:rsidRPr="007C1836" w:rsidRDefault="007C1836">
      <w:pPr>
        <w:rPr>
          <w:rFonts w:hint="eastAsia"/>
          <w:sz w:val="24"/>
          <w:szCs w:val="24"/>
        </w:rPr>
      </w:pPr>
      <w:r w:rsidRPr="007C1836">
        <w:rPr>
          <w:rFonts w:hint="eastAsia"/>
          <w:sz w:val="24"/>
          <w:szCs w:val="24"/>
        </w:rPr>
        <w:t xml:space="preserve">　日本と韓国における日韓会談文書の公開は、慰安婦問題や被爆者問題での憲法裁判所決定や強制連行問題での大法院判決など、１９６５年の日韓条約が切り捨てた歴史清算問題を再び歴史の表舞台に引</w:t>
      </w:r>
      <w:r w:rsidR="00321C57">
        <w:rPr>
          <w:rFonts w:hint="eastAsia"/>
          <w:sz w:val="24"/>
          <w:szCs w:val="24"/>
        </w:rPr>
        <w:t>き</w:t>
      </w:r>
      <w:r w:rsidRPr="007C1836">
        <w:rPr>
          <w:rFonts w:hint="eastAsia"/>
          <w:sz w:val="24"/>
          <w:szCs w:val="24"/>
        </w:rPr>
        <w:t>出</w:t>
      </w:r>
      <w:r w:rsidR="00321C57">
        <w:rPr>
          <w:rFonts w:hint="eastAsia"/>
          <w:sz w:val="24"/>
          <w:szCs w:val="24"/>
        </w:rPr>
        <w:t>し</w:t>
      </w:r>
      <w:bookmarkStart w:id="0" w:name="_GoBack"/>
      <w:bookmarkEnd w:id="0"/>
      <w:r w:rsidRPr="007C1836">
        <w:rPr>
          <w:rFonts w:hint="eastAsia"/>
          <w:sz w:val="24"/>
          <w:szCs w:val="24"/>
        </w:rPr>
        <w:t>ました。「１９６５年体制」は大きく揺らいでいます。今必要なことは、問題解決を先送りするのではなく、困難であっても歴史の真実に目を向け、正面から解決の道を探ることです。私たちの運動で開示された日韓会談文書はその基礎となるものです。</w:t>
      </w:r>
    </w:p>
    <w:p w:rsidR="007C1836" w:rsidRDefault="007C1836">
      <w:pPr>
        <w:rPr>
          <w:rFonts w:hint="eastAsia"/>
          <w:sz w:val="24"/>
          <w:szCs w:val="24"/>
        </w:rPr>
      </w:pPr>
      <w:r w:rsidRPr="007C1836">
        <w:rPr>
          <w:rFonts w:hint="eastAsia"/>
          <w:sz w:val="24"/>
          <w:szCs w:val="24"/>
        </w:rPr>
        <w:t xml:space="preserve">　今年は、２００５年に「日韓会談文書・全面公開を求める会」が結成されて</w:t>
      </w:r>
      <w:r>
        <w:rPr>
          <w:rFonts w:hint="eastAsia"/>
          <w:sz w:val="24"/>
          <w:szCs w:val="24"/>
        </w:rPr>
        <w:t>から</w:t>
      </w:r>
      <w:r w:rsidRPr="007C1836">
        <w:rPr>
          <w:rFonts w:hint="eastAsia"/>
          <w:sz w:val="24"/>
          <w:szCs w:val="24"/>
        </w:rPr>
        <w:t>１０</w:t>
      </w:r>
      <w:r>
        <w:rPr>
          <w:rFonts w:hint="eastAsia"/>
          <w:sz w:val="24"/>
          <w:szCs w:val="24"/>
        </w:rPr>
        <w:t>周</w:t>
      </w:r>
      <w:r w:rsidRPr="007C1836">
        <w:rPr>
          <w:rFonts w:hint="eastAsia"/>
          <w:sz w:val="24"/>
          <w:szCs w:val="24"/>
        </w:rPr>
        <w:t>年にあたります。この１０年を振り返り、日韓会談文書公開運動の意義、残された課題を考えます。</w:t>
      </w:r>
    </w:p>
    <w:p w:rsidR="007C1836" w:rsidRDefault="007C1836">
      <w:pPr>
        <w:rPr>
          <w:rFonts w:hint="eastAsia"/>
          <w:sz w:val="24"/>
          <w:szCs w:val="24"/>
        </w:rPr>
      </w:pPr>
    </w:p>
    <w:p w:rsidR="007C1836" w:rsidRPr="007C1836" w:rsidRDefault="007C1836" w:rsidP="007C1836">
      <w:pPr>
        <w:jc w:val="center"/>
        <w:rPr>
          <w:rFonts w:hint="eastAsia"/>
          <w:sz w:val="48"/>
          <w:szCs w:val="48"/>
        </w:rPr>
      </w:pPr>
      <w:r w:rsidRPr="007C1836">
        <w:rPr>
          <w:rFonts w:hint="eastAsia"/>
          <w:sz w:val="48"/>
          <w:szCs w:val="48"/>
        </w:rPr>
        <w:t>パネリストの紹介</w:t>
      </w:r>
    </w:p>
    <w:p w:rsidR="007C1836" w:rsidRDefault="007C1836">
      <w:pPr>
        <w:rPr>
          <w:rFonts w:hint="eastAsia"/>
          <w:sz w:val="24"/>
          <w:szCs w:val="24"/>
        </w:rPr>
      </w:pPr>
    </w:p>
    <w:p w:rsidR="007C1836" w:rsidRPr="00321C57" w:rsidRDefault="007C1836">
      <w:pPr>
        <w:rPr>
          <w:rFonts w:hint="eastAsia"/>
          <w:b/>
          <w:sz w:val="36"/>
          <w:szCs w:val="36"/>
        </w:rPr>
      </w:pPr>
      <w:r w:rsidRPr="00321C57">
        <w:rPr>
          <w:rFonts w:hint="eastAsia"/>
          <w:b/>
          <w:sz w:val="36"/>
          <w:szCs w:val="36"/>
        </w:rPr>
        <w:t>瀬畑源（せばた　はじめ）さん</w:t>
      </w:r>
    </w:p>
    <w:p w:rsidR="007C1836" w:rsidRPr="007C1836" w:rsidRDefault="007C1836" w:rsidP="007C1836">
      <w:pPr>
        <w:rPr>
          <w:rFonts w:hint="eastAsia"/>
          <w:sz w:val="24"/>
          <w:szCs w:val="24"/>
        </w:rPr>
      </w:pPr>
      <w:r w:rsidRPr="007C1836">
        <w:rPr>
          <w:rFonts w:hint="eastAsia"/>
          <w:sz w:val="24"/>
          <w:szCs w:val="24"/>
        </w:rPr>
        <w:t>長野県短期大学助教。専門は日本現代史、公文書管理制度。主要業績として『公文書をつかう―公文書管理制度と歴史研究』（青弓社、</w:t>
      </w:r>
      <w:r w:rsidRPr="007C1836">
        <w:rPr>
          <w:rFonts w:hint="eastAsia"/>
          <w:sz w:val="24"/>
          <w:szCs w:val="24"/>
        </w:rPr>
        <w:t>2011</w:t>
      </w:r>
      <w:r w:rsidRPr="007C1836">
        <w:rPr>
          <w:rFonts w:hint="eastAsia"/>
          <w:sz w:val="24"/>
          <w:szCs w:val="24"/>
        </w:rPr>
        <w:t>年）、</w:t>
      </w:r>
      <w:r w:rsidRPr="007C1836">
        <w:rPr>
          <w:rFonts w:hint="eastAsia"/>
          <w:sz w:val="24"/>
          <w:szCs w:val="24"/>
        </w:rPr>
        <w:t xml:space="preserve"> </w:t>
      </w:r>
      <w:r w:rsidRPr="007C1836">
        <w:rPr>
          <w:rFonts w:hint="eastAsia"/>
          <w:sz w:val="24"/>
          <w:szCs w:val="24"/>
        </w:rPr>
        <w:t>『国家と秘密　隠される公文書』（集英社新書、</w:t>
      </w:r>
      <w:r w:rsidRPr="007C1836">
        <w:rPr>
          <w:rFonts w:hint="eastAsia"/>
          <w:sz w:val="24"/>
          <w:szCs w:val="24"/>
        </w:rPr>
        <w:t>2014</w:t>
      </w:r>
      <w:r w:rsidRPr="007C1836">
        <w:rPr>
          <w:rFonts w:hint="eastAsia"/>
          <w:sz w:val="24"/>
          <w:szCs w:val="24"/>
        </w:rPr>
        <w:t>年、共著）、『戦後史のなかの象徴天皇制』（吉田書店、</w:t>
      </w:r>
      <w:r w:rsidRPr="007C1836">
        <w:rPr>
          <w:rFonts w:hint="eastAsia"/>
          <w:sz w:val="24"/>
          <w:szCs w:val="24"/>
        </w:rPr>
        <w:t>2013</w:t>
      </w:r>
      <w:r w:rsidRPr="007C1836">
        <w:rPr>
          <w:rFonts w:hint="eastAsia"/>
          <w:sz w:val="24"/>
          <w:szCs w:val="24"/>
        </w:rPr>
        <w:t>年、共著）など。</w:t>
      </w:r>
    </w:p>
    <w:p w:rsidR="007C1836" w:rsidRPr="007C1836" w:rsidRDefault="007C1836">
      <w:pPr>
        <w:rPr>
          <w:rFonts w:hint="eastAsia"/>
          <w:sz w:val="24"/>
          <w:szCs w:val="24"/>
        </w:rPr>
      </w:pPr>
    </w:p>
    <w:p w:rsidR="007C1836" w:rsidRPr="00321C57" w:rsidRDefault="007C1836">
      <w:pPr>
        <w:rPr>
          <w:rFonts w:hint="eastAsia"/>
          <w:b/>
          <w:sz w:val="36"/>
          <w:szCs w:val="36"/>
        </w:rPr>
      </w:pPr>
      <w:r w:rsidRPr="00321C57">
        <w:rPr>
          <w:rFonts w:hint="eastAsia"/>
          <w:b/>
          <w:sz w:val="36"/>
          <w:szCs w:val="36"/>
        </w:rPr>
        <w:t>吉澤文寿（よしざわ　ふみとし）さん</w:t>
      </w:r>
    </w:p>
    <w:p w:rsidR="00321C57" w:rsidRDefault="00321C57">
      <w:pPr>
        <w:rPr>
          <w:rFonts w:hint="eastAsia"/>
          <w:sz w:val="24"/>
          <w:szCs w:val="24"/>
        </w:rPr>
      </w:pPr>
      <w:r>
        <w:rPr>
          <w:rFonts w:hint="eastAsia"/>
          <w:sz w:val="24"/>
          <w:szCs w:val="24"/>
        </w:rPr>
        <w:t>新潟国際情報大学教授。専攻は朝鮮現代史、日朝関係史。「日韓会談文書・全面公開を求める会」共同代表。主著に「戦後日韓関係　国交正常化交渉をめぐって（新装新版）」（図書出版クレイン、</w:t>
      </w:r>
      <w:r>
        <w:rPr>
          <w:rFonts w:hint="eastAsia"/>
          <w:sz w:val="24"/>
          <w:szCs w:val="24"/>
        </w:rPr>
        <w:t>2015</w:t>
      </w:r>
      <w:r>
        <w:rPr>
          <w:rFonts w:hint="eastAsia"/>
          <w:sz w:val="24"/>
          <w:szCs w:val="24"/>
        </w:rPr>
        <w:t>年、単著）、永原陽子編著「「植民地責任」論　脱植民地化の比較史」（青木書店、</w:t>
      </w:r>
      <w:r>
        <w:rPr>
          <w:rFonts w:hint="eastAsia"/>
          <w:sz w:val="24"/>
          <w:szCs w:val="24"/>
        </w:rPr>
        <w:t>2009</w:t>
      </w:r>
      <w:r>
        <w:rPr>
          <w:rFonts w:hint="eastAsia"/>
          <w:sz w:val="24"/>
          <w:szCs w:val="24"/>
        </w:rPr>
        <w:t>年）など。</w:t>
      </w:r>
    </w:p>
    <w:p w:rsidR="00321C57" w:rsidRDefault="00321C57">
      <w:pPr>
        <w:rPr>
          <w:rFonts w:hint="eastAsia"/>
          <w:sz w:val="24"/>
          <w:szCs w:val="24"/>
        </w:rPr>
      </w:pPr>
    </w:p>
    <w:p w:rsidR="007C1836" w:rsidRPr="00321C57" w:rsidRDefault="007C1836">
      <w:pPr>
        <w:rPr>
          <w:rFonts w:hint="eastAsia"/>
          <w:b/>
          <w:sz w:val="36"/>
          <w:szCs w:val="36"/>
        </w:rPr>
      </w:pPr>
      <w:r w:rsidRPr="00321C57">
        <w:rPr>
          <w:rFonts w:hint="eastAsia"/>
          <w:b/>
          <w:sz w:val="36"/>
          <w:szCs w:val="36"/>
        </w:rPr>
        <w:t>李洋秀（い　やんす）さん</w:t>
      </w:r>
    </w:p>
    <w:p w:rsidR="00321C57" w:rsidRPr="007C1836" w:rsidRDefault="00321C57">
      <w:pPr>
        <w:rPr>
          <w:rFonts w:hint="eastAsia"/>
          <w:sz w:val="24"/>
          <w:szCs w:val="24"/>
        </w:rPr>
      </w:pPr>
      <w:r>
        <w:rPr>
          <w:rFonts w:hint="eastAsia"/>
          <w:sz w:val="24"/>
          <w:szCs w:val="24"/>
        </w:rPr>
        <w:t>在日韓国人２世。韓国語の通訳・翻訳家。「日韓会談文書・全面公開を求める会」事務局次長。韓国・朝鮮文化財返還問題連絡会議幹事。</w:t>
      </w:r>
    </w:p>
    <w:sectPr w:rsidR="00321C57" w:rsidRPr="007C1836" w:rsidSect="000456D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D9"/>
    <w:rsid w:val="000456D9"/>
    <w:rsid w:val="00321C57"/>
    <w:rsid w:val="007C1836"/>
    <w:rsid w:val="00C17B6E"/>
    <w:rsid w:val="00D463C2"/>
    <w:rsid w:val="00FA0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yamamoto</dc:creator>
  <cp:lastModifiedBy>yamamoto</cp:lastModifiedBy>
  <cp:revision>2</cp:revision>
  <dcterms:created xsi:type="dcterms:W3CDTF">2015-12-12T04:20:00Z</dcterms:created>
  <dcterms:modified xsi:type="dcterms:W3CDTF">2015-12-12T05:06:00Z</dcterms:modified>
</cp:coreProperties>
</file>